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FC6" w:rsidRDefault="00B76849" w:rsidP="00B76849">
      <w:pPr>
        <w:pStyle w:val="berschrift1"/>
      </w:pPr>
      <w:r>
        <w:t>Instructions to replicate results</w:t>
      </w:r>
    </w:p>
    <w:p w:rsidR="00B76849" w:rsidRDefault="00B76849" w:rsidP="00B76849">
      <w:pPr>
        <w:pStyle w:val="Listenabsatz"/>
        <w:numPr>
          <w:ilvl w:val="0"/>
          <w:numId w:val="1"/>
        </w:numPr>
      </w:pPr>
      <w:r>
        <w:t>The CGEBOX folder comprises an up-to-date checkout of the complete CGEBOX modelling system including the GRDEM model.</w:t>
      </w:r>
    </w:p>
    <w:p w:rsidR="00B76849" w:rsidRDefault="00B76849" w:rsidP="00B76849">
      <w:pPr>
        <w:pStyle w:val="Listenabsatz"/>
        <w:numPr>
          <w:ilvl w:val="0"/>
          <w:numId w:val="1"/>
        </w:numPr>
      </w:pPr>
      <w:r>
        <w:t>A recent Java Run Time Engine is required to start the interface via “CGEBOX\GUI\GTAPinGAMS.bat”</w:t>
      </w:r>
    </w:p>
    <w:p w:rsidR="00B76849" w:rsidRDefault="00B76849" w:rsidP="00B76849">
      <w:pPr>
        <w:pStyle w:val="Listenabsatz"/>
        <w:numPr>
          <w:ilvl w:val="0"/>
          <w:numId w:val="1"/>
        </w:numPr>
      </w:pPr>
      <w:r>
        <w:t>The 57x10 data base is already processed ready-to-use and stored under results\build</w:t>
      </w:r>
    </w:p>
    <w:p w:rsidR="00B76849" w:rsidRDefault="00B76849" w:rsidP="00B76849">
      <w:pPr>
        <w:pStyle w:val="Listenabsatz"/>
        <w:numPr>
          <w:ilvl w:val="0"/>
          <w:numId w:val="1"/>
        </w:numPr>
      </w:pPr>
      <w:r>
        <w:t>In order to re-generate the all runs, a batch script is provided.</w:t>
      </w:r>
    </w:p>
    <w:p w:rsidR="00B76849" w:rsidRDefault="00B76849" w:rsidP="00B76849">
      <w:pPr>
        <w:pStyle w:val="Listenabsatz"/>
        <w:numPr>
          <w:ilvl w:val="1"/>
          <w:numId w:val="1"/>
        </w:numPr>
      </w:pPr>
      <w:r>
        <w:t>Under “Settings” choose “Edit Settings”:</w:t>
      </w:r>
      <w:r>
        <w:br/>
      </w:r>
      <w:r>
        <w:rPr>
          <w:noProof/>
          <w:lang w:eastAsia="en-GB"/>
        </w:rPr>
        <w:drawing>
          <wp:inline distT="0" distB="0" distL="0" distR="0" wp14:anchorId="141F1102" wp14:editId="06DC38F8">
            <wp:extent cx="1962150" cy="121920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849" w:rsidRDefault="00B76849" w:rsidP="00B76849">
      <w:pPr>
        <w:pStyle w:val="Listenabsatz"/>
        <w:numPr>
          <w:ilvl w:val="1"/>
          <w:numId w:val="1"/>
        </w:numPr>
      </w:pPr>
      <w:r>
        <w:t>Check under GAMS that a GAMS.EXE is registered. If not, edit one.</w:t>
      </w:r>
    </w:p>
    <w:p w:rsidR="00B76849" w:rsidRDefault="00B76849" w:rsidP="00B76849">
      <w:pPr>
        <w:pStyle w:val="Listenabsatz"/>
        <w:numPr>
          <w:ilvl w:val="1"/>
          <w:numId w:val="1"/>
        </w:numPr>
      </w:pPr>
      <w:r>
        <w:rPr>
          <w:noProof/>
          <w:lang w:eastAsia="en-GB"/>
        </w:rPr>
        <w:drawing>
          <wp:inline distT="0" distB="0" distL="0" distR="0" wp14:anchorId="515BFFA2" wp14:editId="0707B8CE">
            <wp:extent cx="2466975" cy="1028700"/>
            <wp:effectExtent l="0" t="0" r="9525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Open the “Batch execution” utility from the main menu as shown above.</w:t>
      </w:r>
    </w:p>
    <w:p w:rsidR="00B76849" w:rsidRDefault="00B76849" w:rsidP="00B76849">
      <w:pPr>
        <w:pStyle w:val="Listenabsatz"/>
        <w:numPr>
          <w:ilvl w:val="1"/>
          <w:numId w:val="1"/>
        </w:numPr>
      </w:pPr>
      <w:r>
        <w:rPr>
          <w:noProof/>
          <w:lang w:eastAsia="en-GB"/>
        </w:rPr>
        <w:drawing>
          <wp:inline distT="0" distB="0" distL="0" distR="0" wp14:anchorId="2ABEAF6B" wp14:editId="705C6E11">
            <wp:extent cx="4078224" cy="1033272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78224" cy="1033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Press the “Set file” button and select “Grdem.txt”</w:t>
      </w:r>
      <w:r>
        <w:br/>
      </w:r>
      <w:r>
        <w:rPr>
          <w:noProof/>
          <w:lang w:eastAsia="en-GB"/>
        </w:rPr>
        <w:drawing>
          <wp:inline distT="0" distB="0" distL="0" distR="0" wp14:anchorId="421025ED" wp14:editId="008BC37A">
            <wp:extent cx="2862072" cy="1161288"/>
            <wp:effectExtent l="0" t="0" r="0" b="127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2072" cy="1161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849" w:rsidRDefault="00B76849" w:rsidP="00B76849">
      <w:pPr>
        <w:pStyle w:val="Listenabsatz"/>
        <w:numPr>
          <w:ilvl w:val="1"/>
          <w:numId w:val="1"/>
        </w:numPr>
      </w:pPr>
      <w:r>
        <w:t>De-selected “Only compile the GAMS programs” and press “Start batch execution”</w:t>
      </w:r>
      <w:r>
        <w:br/>
      </w:r>
      <w:r>
        <w:rPr>
          <w:noProof/>
          <w:lang w:eastAsia="en-GB"/>
        </w:rPr>
        <w:drawing>
          <wp:inline distT="0" distB="0" distL="0" distR="0" wp14:anchorId="7D937DEA" wp14:editId="1E528839">
            <wp:extent cx="4069080" cy="914400"/>
            <wp:effectExtent l="0" t="0" r="762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6908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849" w:rsidRDefault="00B76849" w:rsidP="00B76849">
      <w:pPr>
        <w:pStyle w:val="Listenabsatz"/>
        <w:numPr>
          <w:ilvl w:val="1"/>
          <w:numId w:val="1"/>
        </w:numPr>
      </w:pPr>
      <w:r>
        <w:t>That will generate the 7 variants of baseline</w:t>
      </w:r>
      <w:r w:rsidR="007223CB">
        <w:t>s</w:t>
      </w:r>
      <w:r>
        <w:t xml:space="preserve"> in four year steps </w:t>
      </w:r>
      <w:r w:rsidR="007223CB">
        <w:t xml:space="preserve">up to 2040 as analysed </w:t>
      </w:r>
      <w:r>
        <w:t>in the manuscript (in total 1 GB of disk space).</w:t>
      </w:r>
    </w:p>
    <w:p w:rsidR="007223CB" w:rsidRDefault="007223CB" w:rsidP="00B76849">
      <w:pPr>
        <w:pStyle w:val="Listenabsatz"/>
        <w:numPr>
          <w:ilvl w:val="1"/>
          <w:numId w:val="1"/>
        </w:numPr>
      </w:pPr>
      <w:r>
        <w:lastRenderedPageBreak/>
        <w:t>You can inspect results either with a GDX (results\run) or use the scenario viewer (simulation\simulation), exploit results, select as data base 57x10 and in the drop down boxes the scenarios you would like to analyse.</w:t>
      </w:r>
    </w:p>
    <w:p w:rsidR="007223CB" w:rsidRDefault="007223CB" w:rsidP="00B76849">
      <w:pPr>
        <w:pStyle w:val="Listenabsatz"/>
        <w:numPr>
          <w:ilvl w:val="1"/>
          <w:numId w:val="1"/>
        </w:numPr>
      </w:pPr>
      <w:r>
        <w:t>Further information on using the model can be found in the user manual (CGEBOX\GUI\CGEBOX_meth_tech_documentation.pdf)</w:t>
      </w:r>
      <w:bookmarkStart w:id="0" w:name="_GoBack"/>
      <w:bookmarkEnd w:id="0"/>
    </w:p>
    <w:sectPr w:rsidR="007223C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A4911"/>
    <w:multiLevelType w:val="hybridMultilevel"/>
    <w:tmpl w:val="B0CAE3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963"/>
    <w:rsid w:val="00647C98"/>
    <w:rsid w:val="007223CB"/>
    <w:rsid w:val="00B13963"/>
    <w:rsid w:val="00B611B5"/>
    <w:rsid w:val="00B76849"/>
    <w:rsid w:val="00D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768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768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nabsatz">
    <w:name w:val="List Paragraph"/>
    <w:basedOn w:val="Standard"/>
    <w:uiPriority w:val="34"/>
    <w:qFormat/>
    <w:rsid w:val="00B76849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76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768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768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768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nabsatz">
    <w:name w:val="List Paragraph"/>
    <w:basedOn w:val="Standard"/>
    <w:uiPriority w:val="34"/>
    <w:qFormat/>
    <w:rsid w:val="00B76849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76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768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Wolfgang Britz</dc:creator>
  <cp:keywords/>
  <dc:description/>
  <cp:lastModifiedBy>Wolfgang Britz</cp:lastModifiedBy>
  <cp:revision>2</cp:revision>
  <dcterms:created xsi:type="dcterms:W3CDTF">2018-04-19T11:34:00Z</dcterms:created>
  <dcterms:modified xsi:type="dcterms:W3CDTF">2018-04-19T11:48:00Z</dcterms:modified>
</cp:coreProperties>
</file>